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6A2A1" w14:textId="403C8FB6" w:rsidR="00E57E94" w:rsidRPr="00E57E94" w:rsidRDefault="00E57E94" w:rsidP="00E57E94">
      <w:pPr>
        <w:tabs>
          <w:tab w:val="left" w:pos="720"/>
        </w:tabs>
        <w:jc w:val="center"/>
        <w:rPr>
          <w:caps/>
          <w:sz w:val="36"/>
          <w:szCs w:val="36"/>
        </w:rPr>
      </w:pPr>
      <w:r w:rsidRPr="00E57E94">
        <w:rPr>
          <w:caps/>
          <w:sz w:val="36"/>
          <w:szCs w:val="36"/>
        </w:rPr>
        <w:t>Code Of</w:t>
      </w:r>
      <w:r>
        <w:rPr>
          <w:caps/>
          <w:sz w:val="36"/>
          <w:szCs w:val="36"/>
        </w:rPr>
        <w:t xml:space="preserve"> </w:t>
      </w:r>
      <w:r w:rsidRPr="00E57E94">
        <w:rPr>
          <w:caps/>
          <w:sz w:val="36"/>
          <w:szCs w:val="36"/>
        </w:rPr>
        <w:t>Regulations</w:t>
      </w:r>
    </w:p>
    <w:p w14:paraId="06FD67E2" w14:textId="5CB3FC61" w:rsidR="00E57E94" w:rsidRPr="00E57E94" w:rsidRDefault="00E57E94" w:rsidP="00E57E94">
      <w:pPr>
        <w:tabs>
          <w:tab w:val="left" w:pos="720"/>
        </w:tabs>
        <w:jc w:val="center"/>
        <w:rPr>
          <w:rFonts w:ascii="Garamond" w:hAnsi="Garamond"/>
          <w:b/>
          <w:sz w:val="36"/>
          <w:szCs w:val="36"/>
        </w:rPr>
      </w:pPr>
      <w:r w:rsidRPr="00E57E94">
        <w:rPr>
          <w:rFonts w:ascii="Garamond" w:hAnsi="Garamond"/>
          <w:b/>
          <w:sz w:val="36"/>
          <w:szCs w:val="36"/>
        </w:rPr>
        <w:t>TITLE 14.  Natural Resources</w:t>
      </w:r>
    </w:p>
    <w:p w14:paraId="42870259" w14:textId="77777777" w:rsidR="00E57E94" w:rsidRPr="00E57E94" w:rsidRDefault="00E57E94" w:rsidP="00E57E94">
      <w:pPr>
        <w:tabs>
          <w:tab w:val="left" w:pos="720"/>
        </w:tabs>
        <w:jc w:val="center"/>
        <w:rPr>
          <w:rFonts w:ascii="Garamond" w:hAnsi="Garamond"/>
          <w:b/>
          <w:sz w:val="36"/>
          <w:szCs w:val="36"/>
        </w:rPr>
      </w:pPr>
      <w:r w:rsidRPr="00E57E94">
        <w:rPr>
          <w:rFonts w:ascii="Garamond" w:hAnsi="Garamond"/>
          <w:b/>
          <w:sz w:val="36"/>
          <w:szCs w:val="36"/>
        </w:rPr>
        <w:t>Division 3. Department of Parks and Recreation</w:t>
      </w:r>
    </w:p>
    <w:p w14:paraId="2591AAAC" w14:textId="77777777" w:rsidR="00E57E94" w:rsidRDefault="00E57E94" w:rsidP="00FB5156">
      <w:pPr>
        <w:tabs>
          <w:tab w:val="left" w:pos="360"/>
        </w:tabs>
        <w:ind w:left="900" w:hanging="900"/>
        <w:rPr>
          <w:rFonts w:ascii="Arial" w:hAnsi="Arial"/>
          <w:b/>
          <w:sz w:val="24"/>
        </w:rPr>
      </w:pPr>
    </w:p>
    <w:p w14:paraId="3BE3FAA9" w14:textId="77777777" w:rsidR="00E57E94" w:rsidRDefault="00E57E94" w:rsidP="00FB5156">
      <w:pPr>
        <w:tabs>
          <w:tab w:val="left" w:pos="360"/>
        </w:tabs>
        <w:ind w:left="900" w:hanging="900"/>
        <w:rPr>
          <w:rFonts w:ascii="Arial" w:hAnsi="Arial"/>
          <w:b/>
          <w:sz w:val="24"/>
        </w:rPr>
      </w:pPr>
    </w:p>
    <w:p w14:paraId="59C02C13" w14:textId="4C74529A" w:rsidR="00FB5156" w:rsidRDefault="00FB5156" w:rsidP="00FB5156">
      <w:pPr>
        <w:tabs>
          <w:tab w:val="left" w:pos="360"/>
        </w:tabs>
        <w:ind w:left="900" w:hanging="900"/>
        <w:rPr>
          <w:rFonts w:ascii="Arial" w:hAnsi="Arial"/>
          <w:b/>
          <w:sz w:val="24"/>
        </w:rPr>
      </w:pPr>
      <w:r>
        <w:rPr>
          <w:rFonts w:ascii="Arial" w:hAnsi="Arial"/>
          <w:b/>
          <w:sz w:val="24"/>
        </w:rPr>
        <w:t>§ 4501.  Hunting Authorized.</w:t>
      </w:r>
    </w:p>
    <w:p w14:paraId="0773A194" w14:textId="77777777" w:rsidR="00FB5156" w:rsidRDefault="00FB5156" w:rsidP="00FB5156">
      <w:pPr>
        <w:tabs>
          <w:tab w:val="left" w:pos="360"/>
        </w:tabs>
        <w:ind w:left="900" w:hanging="900"/>
        <w:rPr>
          <w:sz w:val="24"/>
        </w:rPr>
      </w:pPr>
    </w:p>
    <w:p w14:paraId="3C67B7F5" w14:textId="77777777" w:rsidR="00FB5156" w:rsidRDefault="00FB5156" w:rsidP="00FB5156">
      <w:pPr>
        <w:pStyle w:val="BodyText2"/>
      </w:pPr>
      <w:r>
        <w:t>Hunting is authorized as follows:</w:t>
      </w:r>
    </w:p>
    <w:p w14:paraId="3FDB8A00" w14:textId="77777777" w:rsidR="00FB5156" w:rsidRDefault="00FB5156" w:rsidP="00FB5156">
      <w:pPr>
        <w:pStyle w:val="BodyText2"/>
      </w:pPr>
    </w:p>
    <w:p w14:paraId="533C8895" w14:textId="77777777" w:rsidR="00FB5156" w:rsidRDefault="00FB5156" w:rsidP="00FB5156">
      <w:pPr>
        <w:pStyle w:val="BodyText2"/>
        <w:ind w:left="360" w:firstLine="0"/>
      </w:pPr>
      <w:r>
        <w:t>(e) Hunting.  Lake Oroville State Recreation Area.</w:t>
      </w:r>
    </w:p>
    <w:p w14:paraId="5450A9F9" w14:textId="77777777" w:rsidR="00FB5156" w:rsidRDefault="00FB5156" w:rsidP="00FB5156">
      <w:pPr>
        <w:pStyle w:val="BodyText2"/>
        <w:ind w:left="360" w:firstLine="90"/>
      </w:pPr>
      <w:r>
        <w:t>There is opened to hunting annually, between September 15 and January 31 only, during the regular hunting season, and during the spring turkey hunting season, as established by the State Fish and Game Commission, all lands except those portions described as follows:</w:t>
      </w:r>
    </w:p>
    <w:p w14:paraId="35959A3D" w14:textId="77777777" w:rsidR="00FB5156" w:rsidRDefault="00FB5156" w:rsidP="00FB5156">
      <w:pPr>
        <w:pStyle w:val="BodyText2"/>
      </w:pPr>
      <w:r>
        <w:t>(1) West branch of the lake and adjacent lands upstream from the Highway 70 bridge.</w:t>
      </w:r>
    </w:p>
    <w:p w14:paraId="474AD566" w14:textId="77777777" w:rsidR="00FB5156" w:rsidRDefault="00FB5156" w:rsidP="00FB5156">
      <w:pPr>
        <w:pStyle w:val="BodyText2"/>
        <w:ind w:left="450" w:firstLine="0"/>
      </w:pPr>
      <w:r>
        <w:t>(2) The main body of the lake downstream from Foreman Point and downstream from the Bidwell Bar bridge.</w:t>
      </w:r>
    </w:p>
    <w:p w14:paraId="1CE98F96" w14:textId="77777777" w:rsidR="00FB5156" w:rsidRDefault="00FB5156" w:rsidP="00FB5156">
      <w:pPr>
        <w:pStyle w:val="BodyText2"/>
        <w:ind w:left="450" w:firstLine="0"/>
      </w:pPr>
      <w:r>
        <w:t xml:space="preserve">(3) Those areas know as Goat Ranch, Bloomer Primitive, Foreman Creek, Sycamore </w:t>
      </w:r>
      <w:proofErr w:type="gramStart"/>
      <w:r>
        <w:t>Creek</w:t>
      </w:r>
      <w:proofErr w:type="gramEnd"/>
      <w:r>
        <w:t xml:space="preserve"> and Craig Boat-in Campground.</w:t>
      </w:r>
    </w:p>
    <w:p w14:paraId="473625B0" w14:textId="77777777" w:rsidR="00FB5156" w:rsidRDefault="00FB5156" w:rsidP="00FB5156">
      <w:pPr>
        <w:pStyle w:val="BodyText2"/>
      </w:pPr>
      <w:r>
        <w:t>(4) Thermalito Forebay north and south and adjacent state recreation area lands.</w:t>
      </w:r>
    </w:p>
    <w:p w14:paraId="0350B39F" w14:textId="77777777" w:rsidR="00FB5156" w:rsidRDefault="00FB5156" w:rsidP="00FB5156">
      <w:pPr>
        <w:pStyle w:val="BodyText2"/>
      </w:pPr>
      <w:r>
        <w:t>(5) Thermalito diversion reservoir and adjacent state recreation area lands.</w:t>
      </w:r>
    </w:p>
    <w:p w14:paraId="4A0796B4" w14:textId="77777777" w:rsidR="00FB5156" w:rsidRDefault="00FB5156" w:rsidP="00FB5156">
      <w:pPr>
        <w:pStyle w:val="BodyText2"/>
        <w:ind w:left="450" w:firstLine="0"/>
      </w:pPr>
      <w:r>
        <w:t>(6) Hunting will be prohibited within 300 yards of any designated campground, building or dock.</w:t>
      </w:r>
    </w:p>
    <w:p w14:paraId="202D5D39" w14:textId="77777777" w:rsidR="00FB5156" w:rsidRDefault="00FB5156" w:rsidP="00FB5156">
      <w:pPr>
        <w:pStyle w:val="BodyText2"/>
        <w:ind w:left="450" w:firstLine="0"/>
      </w:pPr>
      <w:r>
        <w:t xml:space="preserve">Except during turkey hunting season in the spring, no hunting </w:t>
      </w:r>
      <w:proofErr w:type="spellStart"/>
      <w:r>
        <w:t>ill</w:t>
      </w:r>
      <w:proofErr w:type="spellEnd"/>
      <w:r>
        <w:t xml:space="preserve"> be allowed during the period between February 1 through September 14, to accommodate other visitors and ensure their safety. (See Title 14 Cal. Adm. Code Section 501(a)(1).)</w:t>
      </w:r>
    </w:p>
    <w:p w14:paraId="5812CBE0" w14:textId="77777777" w:rsidR="00F03809" w:rsidRDefault="00F03809"/>
    <w:sectPr w:rsidR="00F03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156"/>
    <w:rsid w:val="00E57E94"/>
    <w:rsid w:val="00F03809"/>
    <w:rsid w:val="00FB5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7C60F"/>
  <w15:chartTrackingRefBased/>
  <w15:docId w15:val="{3F0AEB4D-2895-4AA4-8A90-E2F7D33A1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15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FB5156"/>
    <w:pPr>
      <w:ind w:firstLine="450"/>
    </w:pPr>
    <w:rPr>
      <w:sz w:val="24"/>
    </w:rPr>
  </w:style>
  <w:style w:type="character" w:customStyle="1" w:styleId="BodyText2Char">
    <w:name w:val="Body Text 2 Char"/>
    <w:basedOn w:val="DefaultParagraphFont"/>
    <w:link w:val="BodyText2"/>
    <w:semiHidden/>
    <w:rsid w:val="00FB515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190</Words>
  <Characters>1089</Characters>
  <Application>Microsoft Office Word</Application>
  <DocSecurity>0</DocSecurity>
  <Lines>9</Lines>
  <Paragraphs>2</Paragraphs>
  <ScaleCrop>false</ScaleCrop>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Aaron@Parks</dc:creator>
  <cp:keywords/>
  <dc:description/>
  <cp:lastModifiedBy>Wright, Aaron@Parks</cp:lastModifiedBy>
  <cp:revision>2</cp:revision>
  <dcterms:created xsi:type="dcterms:W3CDTF">2023-11-28T22:59:00Z</dcterms:created>
  <dcterms:modified xsi:type="dcterms:W3CDTF">2023-11-28T23:05:00Z</dcterms:modified>
</cp:coreProperties>
</file>